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right="-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3</w:t>
      </w:r>
    </w:p>
    <w:p w:rsidR="00795E80" w:rsidRDefault="00795E80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right="674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right="674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Технические требования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674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контрольно-кассовым машинам и требования к центрам технического обслуживания контрольно-кассовых машин</w:t>
      </w:r>
    </w:p>
    <w:p w:rsidR="000D1A2A" w:rsidRDefault="000D1A2A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right="674" w:hanging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970CC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right="674" w:hanging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674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Общие положения</w:t>
      </w:r>
    </w:p>
    <w:p w:rsidR="000D1A2A" w:rsidRDefault="000D1A2A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right="674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D1A2A" w:rsidRDefault="001970CC" w:rsidP="00795E8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right="-35" w:firstLineChars="252" w:firstLine="70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Настоящие Требования разработаны в соответствии с частью 5 статьи 109 Налогового кодекса Кыргызской Республики и определяют обязательные технические и функциональные требования к контрольно-кассовым машинам, права и обязанности субъектов, реализующих и/или обслуживающих контрольно-кассовые машины, а также регламентируют реализацию технического процесса сбора и передачи фискальных данных.</w:t>
      </w:r>
    </w:p>
    <w:p w:rsidR="000D1A2A" w:rsidRDefault="001970CC" w:rsidP="00795E8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Каждая модель контрольно-кассовой машины, до реализации субъекту либо иному лицу для последующей ее реализации субъекту, должна пройти процедуру соответствия настоящим Требованиям в уполномоченном государственном органе в области связи и информатизации и включения в реестр контрольно-кассовых машин.</w:t>
      </w:r>
    </w:p>
    <w:p w:rsidR="000D1A2A" w:rsidRDefault="001970CC" w:rsidP="00795E8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настоящих Требованиях используются следующие понятия и термины: 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закрытие смены – операция, совершаемая в конце рабочей смены по формированию суточного отчета исключительно при условии сохранения всех фискальных данных в контрольно-кассовой машине и/или передачи в уполномоченный налоговый орган и/или оператору фискальных данных. После проведения операции закрытия смены контрольно-кассовая машина блокирует возможность совершения кассовых операций за предыдущие смены;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итог сменных расчетных операций – сумма итогов документов, оформленных контрольно-кассовой машиной при регистрации расчетных операций в течение смены;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код аутентификации – специальный набор символов, присваиваемых автоматизированной информационной системой уполномоченного налогового органа </w:t>
      </w:r>
      <w:r>
        <w:rPr>
          <w:rFonts w:ascii="Times New Roman" w:eastAsia="Times New Roman" w:hAnsi="Times New Roman" w:cs="Times New Roman"/>
          <w:sz w:val="28"/>
          <w:szCs w:val="28"/>
        </w:rPr>
        <w:t>и/или оператора фискальных 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обеспечивающих аутентификацию источника данных;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контрольно-кассовые машины (далее – ККМ) – аппаратно-программные средства с фискальной памятью или программное обеспечение с функцией фиксации, некорректируемой ежесуточной (ежесменной) регистрацией, долговременного хранения и передачи данных в режиме реального времени в уполномоченный налоговый орган в защищенном виде.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настоящего определения: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контрольно-кассовой машиной, являющейся аппаратно-программным средством с фискальной памятью (далее – аппаратная ККМ),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признается техническое средство для сбора, обработки и передачи информации со встроенным программным управлением;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контрольно-кассовой машиной, являющейся программным обеспечением (далее – программная ККМ), признается программное обеспечение, реализованное в виде клиентского приложения, работающего в интеграции: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 сервером уполномоченного налогового органа в режиме реального времени в защищенном виде; или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 информационной системой оператора фискальных данных, обеспечивающей передачу данных в режиме реального времени в уполномоченный налоговый орган в защищенном виде;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контрольно-кассовый чек –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ервичный учетный </w:t>
      </w:r>
      <w:hyperlink r:id="rId9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highlight w:val="white"/>
          </w:rPr>
          <w:t>документ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, формируемый ККМ и выдаваемый в бумажном виде и/или в виде, пригодном для автоматического считывания, подтверждающий факт осуществления денежного расчета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совершении расчетной операции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модель ККМ – вид (тип) или версия устройства или программного обеспечения, имеющего уникальные наименование и номер, присвоенные разработчиком;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накопитель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фискальной памяти – одна или несколько микросхем или специально выделенная часть памяти микросхемы, обеспечивающих некорректируемое энергонезависимое долговременное хранение фискальных данных в защищенном виде;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нефискальный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режим – режим функционирования ККМ, в котором функции регистрации фискальных данных, формирования и печати фискального признака и получения фискального отчета остаются незадействованными. Данный режим применяется для обучения кассиров до проведения фискализации;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регистрационный номер ККМ – серийный номер, присвоенный ККМ автоматизированной информационной системой уполномоченного налогового органа при регистрации ККМ;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суточный отчет – безусловная запись итоговой информации о денежных расчетах с занесением в ККМ и/или передачей в уполномоченный налоговый орган и/или оператору фискальных данных (далее – ОФД) при проведении операции закрытия смены, причем продолжительность смены не должна превышать 24 часов, после пробития первого чека в смене;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устройство передачи фискальных данных – устройство с фискальной памятью и модулем, обеспечивающим передачу фискальных данных через проводные или беспроводные каналы связи в уполномоченный налоговый орган и/или ОФД, выполненное в неразборном корпусе;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фискализация – включение фискального режима ККМ;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фискальная память – комплекс программно-аппаратных средств, обеспечивающих некорректируемую ежесуточную (ежесменную) регистрацию и долговременное хранение итоговой информации,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необходимой для полного учета денежных расчетов, осуществляемых с применением ККМ;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фискальные данные – информация, сформированная ККМ с сохранением в ККМ и отражаемая в контрольно-кассовых чеках и кассовых отчетах при осуществлении кассовых операций, и подлежащая обязательной передаче в уполномоченный налоговый орган и/или ОФД;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фискальный признак – признак, сформированный ККМ и отображаемый в чеках и отчетах, подтверждающий работу ККМ в фискальном режиме и достоверность фискальных данных.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настоящего определения фискальным признаком признаются отличительные знаки (символы) и/или надписи, выводимые на печать только после завершения формирования фискальных данных, в соответствии с эксплуатационной документацией на конкретную модель ККМ;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фискальный режим – режим функционирования ККМ, обеспечивающий регистрацию фискальных данных в ККМ и передачу фискальных данных в уполномоченный налоговый орган и/или ОФД;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 технического обслуживания ККМ (далее – ЦТО) – физическое или юридическое лицо, оказывающее услуги субъекту по подготовке к эксплуатации, техническому обслуживанию и ремонту ККМ, соответствующих настоящим Требованиям;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электронный журнал регистрации событий – комплекс программных средств, предназначенных для записи информации о происходящих программных или аппаратных событиях в ККМ;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энергонезависимое долговременное хранение – долговременное хранение информации без использования внешних и внутренних источников питания;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Х-отчет – промежуточный отчет итоговой суммы на момент формирования отчета;</w:t>
      </w:r>
    </w:p>
    <w:p w:rsidR="000D1A2A" w:rsidRDefault="001970CC" w:rsidP="00795E8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Z-отчет – суточный отчет, формируемый в конце рабочей смены.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Другие понятия и термины, используемые в настоящих Требованиях, применяются в значении, определенном налоговым и банковским законодательством Кыргызской Республики. </w:t>
      </w:r>
    </w:p>
    <w:p w:rsidR="000D1A2A" w:rsidRDefault="000D1A2A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0CC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0CC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0CC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0CC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0CC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0CC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0CC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0CC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0CC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0CC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0CC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right="-35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2. Требования к ККМ</w:t>
      </w:r>
    </w:p>
    <w:p w:rsidR="000D1A2A" w:rsidRDefault="000D1A2A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right="-35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D1A2A" w:rsidRDefault="001970CC" w:rsidP="00795E8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Общие требования к ККМ, приведены в таблице 1.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</w:t>
      </w:r>
    </w:p>
    <w:tbl>
      <w:tblPr>
        <w:tblStyle w:val="af3"/>
        <w:tblW w:w="90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4962"/>
        <w:gridCol w:w="3547"/>
      </w:tblGrid>
      <w:tr w:rsidR="000D1A2A">
        <w:tc>
          <w:tcPr>
            <w:tcW w:w="566" w:type="dxa"/>
            <w:vAlign w:val="center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4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962" w:type="dxa"/>
            <w:vAlign w:val="center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параметров</w:t>
            </w:r>
          </w:p>
        </w:tc>
        <w:tc>
          <w:tcPr>
            <w:tcW w:w="3547" w:type="dxa"/>
            <w:vAlign w:val="center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0D1A2A">
        <w:trPr>
          <w:trHeight w:val="70"/>
        </w:trPr>
        <w:tc>
          <w:tcPr>
            <w:tcW w:w="9075" w:type="dxa"/>
            <w:gridSpan w:val="3"/>
          </w:tcPr>
          <w:p w:rsidR="000D1A2A" w:rsidRDefault="00912F5B" w:rsidP="00912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Chars="0" w:left="0" w:firstLineChars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F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1970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параметры ККМ</w:t>
            </w:r>
          </w:p>
        </w:tc>
      </w:tr>
      <w:tr w:rsidR="000D1A2A">
        <w:trPr>
          <w:trHeight w:val="2257"/>
        </w:trPr>
        <w:tc>
          <w:tcPr>
            <w:tcW w:w="566" w:type="dxa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8"/>
              </w:tabs>
              <w:spacing w:after="0" w:line="240" w:lineRule="auto"/>
              <w:ind w:left="0" w:right="3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4962" w:type="dxa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ККМ необходимо иметь: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наименование;</w:t>
            </w:r>
            <w:bookmarkStart w:id="0" w:name="_GoBack"/>
            <w:bookmarkEnd w:id="0"/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наименование разработчика;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дату выпуска;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заводской номер/номер версии;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фирменный знак производителя;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6) документацию (описание программного продукта, руководство разработчика, руководство пользователя и т.д.) и образцы формируемых чеков и отчетов, распечатываемых в фискальном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нефискальном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режимах;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7) комплекс мер, разработанных и утвержденных разработчиком, направленных на защиту от несанкционированной модификации программного обеспечения и доступа к информации о кассовых операциях, проведенных с использованием ККМ;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8) инструменты и методы проверки для выявления фактов модификации, редактирования или удаления фискальных данных, утвержденные разработчиком</w:t>
            </w:r>
          </w:p>
        </w:tc>
        <w:tc>
          <w:tcPr>
            <w:tcW w:w="3547" w:type="dxa"/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8"/>
              </w:tabs>
              <w:spacing w:after="0" w:line="240" w:lineRule="auto"/>
              <w:ind w:left="0" w:right="3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8"/>
              </w:tabs>
              <w:spacing w:after="0" w:line="240" w:lineRule="auto"/>
              <w:ind w:left="0" w:right="3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или возможность подключения устройства для печати кассовых чеков и отчетов</w:t>
            </w:r>
          </w:p>
        </w:tc>
        <w:tc>
          <w:tcPr>
            <w:tcW w:w="3547" w:type="dxa"/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8"/>
              </w:tabs>
              <w:spacing w:after="0" w:line="240" w:lineRule="auto"/>
              <w:ind w:left="0" w:right="3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962" w:type="dxa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контроля корректности вводимых даты и времени, которые должны соответствовать реальным и не могут быть более ранними, чем дата и время последней записи в ККМ</w:t>
            </w:r>
          </w:p>
        </w:tc>
        <w:tc>
          <w:tcPr>
            <w:tcW w:w="3547" w:type="dxa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времени и даты в ККМ должны соответствовать значению времени и даты УНО и/или ОФД.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корректировке значения даты и времени должны быть предусмотрены специальные меры по предупреждению случайной ошибки ввода, например, повторный запрос даты и времени и установка их только после 2-кратного совпадения</w:t>
            </w:r>
          </w:p>
        </w:tc>
      </w:tr>
      <w:tr w:rsidR="000D1A2A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8"/>
              </w:tabs>
              <w:spacing w:after="0" w:line="240" w:lineRule="auto"/>
              <w:ind w:left="0" w:right="3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программного пароля или других методов аутентификации пользователя, входящих в комплект поставки ККМ, которыми должны защищаться, как минимум, следующие режимы работы ККМ: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режим расчетных операций;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режим снятия показаний;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3) режим фискализации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8"/>
              </w:tabs>
              <w:spacing w:after="0" w:line="240" w:lineRule="auto"/>
              <w:ind w:left="0" w:right="3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Отражение денежных сумм производится с отделением сомов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тыйынов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разделителем, указанным в эксплуатационной документации на ККМ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функции контроля продолжительности смены, которая должна составлять не более 24 часов</w:t>
            </w:r>
          </w:p>
        </w:tc>
        <w:tc>
          <w:tcPr>
            <w:tcW w:w="3547" w:type="dxa"/>
            <w:tcBorders>
              <w:top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Моментом начала отсчета продолжительности смены считается время первого чека за смену</w:t>
            </w:r>
          </w:p>
        </w:tc>
      </w:tr>
      <w:tr w:rsidR="000D1A2A">
        <w:tc>
          <w:tcPr>
            <w:tcW w:w="566" w:type="dxa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bottom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функции вывода сообщения о потере связи с УНО и/или ОФД</w:t>
            </w:r>
          </w:p>
        </w:tc>
        <w:tc>
          <w:tcPr>
            <w:tcW w:w="3547" w:type="dxa"/>
            <w:tcBorders>
              <w:top w:val="single" w:sz="4" w:space="0" w:color="000000"/>
              <w:bottom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случае отсутствия связи с УНО и/или ОФД, ККМ должна печатать в кассовом чеке сообщение «Нет связи с сервером»</w:t>
            </w:r>
          </w:p>
        </w:tc>
      </w:tr>
      <w:tr w:rsidR="000D1A2A">
        <w:tc>
          <w:tcPr>
            <w:tcW w:w="566" w:type="dxa"/>
            <w:vMerge w:val="restart"/>
            <w:tcBorders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выполняемых кассовых операций: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315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учет денежных сумм по следующим расчетным операциям: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318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продажа/покупка;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841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предоплата (аванс)/закрытие предоплаты (аванса);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Операция по предоплате (аванс) осуществляется в случаях, когда оплата происходит до передачи товара покупателю, оказания услуги или выполнения работы клиенту</w:t>
            </w:r>
          </w:p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556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постоплата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(кредит)/закрытие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постоплаты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(кредита); 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Операция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постоплате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(кредит) осуществляется в случаях, когда оплата происходит позже передачи товара покупателю, оказания услуги или выполнения работ клиенту.</w:t>
            </w:r>
          </w:p>
        </w:tc>
      </w:tr>
      <w:tr w:rsidR="000D1A2A">
        <w:trPr>
          <w:trHeight w:val="2607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возврат продажи/возврат покупки/возврат предоплаты/возврат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постоплаты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Операция по возврату осуществляется с указанием порядкового номера чека, на который оформлен возврат, и не уменьшает (меняет) сменного итога за текущую и предыдущие смены. В отчетах суммы возвратов выводятся в отдельных строках.</w:t>
            </w: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регистрация реализованных/возвращенных товаров, оказанных услуг и выполненных работ;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регистрация кодов маркировки, реализованных/возвращенных товаров;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 w:rsidTr="001970CC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подсчет промежуточных итогов;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 w:rsidTr="001970CC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подсчет суммы сдачи;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 w:rsidTr="001970CC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6) подсчет общих итогов по расчетным операциям;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 w:rsidTr="001970CC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right w:val="nil"/>
                <w:between w:val="nil"/>
              </w:pBdr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7) расчет по видам платежа (наличные и безналичные);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 w:rsidTr="001970CC">
        <w:trPr>
          <w:trHeight w:val="699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8) внесение в кассу/выплаты из кассы;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Данные операции совершаются при внесении и выплате наличных денежных средств.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Операции по внесению и выплате денег в/из кассу/ы не изменяют сменного итога по расчетным операциям за текущую и предыдущие смены. В отчетах суммы внесенных и выплаченных денег в/из кассу/ы выводятся в отдельных строках</w:t>
            </w: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9) повторная печать чека в случае обрыва чековой ленты, ошибки при печати чека, отключения питания в момент печати чека до сохранения фискальных данных в ККМ и/или передачи в УНО и/или ОФД;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10) расчет процентной надбавки/скидки;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11) исправление ошибки кассира до записи данных в ККМ и печати кассового чека или отчета;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12) расчет налога на добавленную стоимость и налога с продаж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9075" w:type="dxa"/>
            <w:gridSpan w:val="3"/>
            <w:tcBorders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 Требования к чекам и иным документам, формируемым ККМ</w:t>
            </w:r>
          </w:p>
        </w:tc>
      </w:tr>
      <w:tr w:rsidR="000D1A2A">
        <w:trPr>
          <w:trHeight w:val="523"/>
        </w:trPr>
        <w:tc>
          <w:tcPr>
            <w:tcW w:w="566" w:type="dxa"/>
            <w:vMerge w:val="restart"/>
            <w:tcBorders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ККМ должна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формировать и выдавать в бумажном виде и/или в виде, пригодном для автоматического считывания (в том числе электронный чек)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5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моделях ККМ, применяемых в составе автоматического устройства для расчетов, должна быть предусмотрена возможность формирования кассовых чеков и отчетов только в электронной форме, за исключением контрольно-кассового чека, который должен формироваться как в бумажном, так и в электронном виде.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Также, в моделях ККМ, применяемых при расчетах с использованием электронных средств платежа в сети Интернет, должна быть предусмотрена возможность формирования кассовых чеков и отчетов в электронной форме.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Модели ККМ, применяемые в составе автоматического устройства для расчетов и в сети Интернет, должны иметь функционал передачи контрольно-кассового чека в электронном виде на абонентский номер или адрес </w:t>
            </w:r>
            <w:r w:rsidR="001515C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-3249295</wp:posOffset>
                      </wp:positionH>
                      <wp:positionV relativeFrom="paragraph">
                        <wp:posOffset>-2540</wp:posOffset>
                      </wp:positionV>
                      <wp:extent cx="3228975" cy="0"/>
                      <wp:effectExtent l="0" t="0" r="2857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8975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10A458" id="Прямая соединительная линия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5.85pt,-.2pt" to="-1.6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" strokecolor="black [3213]" strokeweight=".5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электронный почты, или другим способом покупателю или клиенту.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Допускается формирование и печать контрольно-кассового чека на бумажном носителе с сокращенной информацией, с указанием только ссылки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QR-код, специальный код для получения чека посредством интернет сайта, мобильного приложения и других способов), по которому покупатель или клиент может получить электронный вариант полного чека. При этом, на контрольно-кассовом чеке обязательно должны быть указаны реквизиты субъекта и ККМ, номер, дата и время регистрации чека и итоговая сумма чека.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Информация, отражаемая в кассовых чеках и отчетах, формируется в соответствии с эксплуатационной документацией на конкретную модель ККМ</w:t>
            </w: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фискальный отчет;</w:t>
            </w:r>
          </w:p>
        </w:tc>
        <w:tc>
          <w:tcPr>
            <w:tcW w:w="354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контрольно-кассовый чек с указанием расчетных операций;</w:t>
            </w:r>
          </w:p>
        </w:tc>
        <w:tc>
          <w:tcPr>
            <w:tcW w:w="354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суточный отчет (Z-отчет);</w:t>
            </w:r>
          </w:p>
        </w:tc>
        <w:tc>
          <w:tcPr>
            <w:tcW w:w="354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промежуточный отчет (Х-отчет);</w:t>
            </w:r>
          </w:p>
        </w:tc>
        <w:tc>
          <w:tcPr>
            <w:tcW w:w="354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чеки внесения и выплаты;</w:t>
            </w:r>
          </w:p>
        </w:tc>
        <w:tc>
          <w:tcPr>
            <w:tcW w:w="354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1279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6) отчет по секциям и другие отчеты в соответствии с эксплуатационной документацией на конкретную модель ККМ</w:t>
            </w:r>
          </w:p>
        </w:tc>
        <w:tc>
          <w:tcPr>
            <w:tcW w:w="354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346"/>
        </w:trPr>
        <w:tc>
          <w:tcPr>
            <w:tcW w:w="566" w:type="dxa"/>
            <w:vMerge w:val="restart"/>
            <w:tcBorders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Информация, отображаемая в фискальном отчете: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291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наименование отчета;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291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наименование субъекта;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291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идентификационный налоговый номер (ИНН) субъекта;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160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сквозной порядковый номер отчета;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191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дата формирования отчета;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552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6) период или диапазон смен, за который формируется отчет;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D1A2A">
        <w:trPr>
          <w:trHeight w:val="292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7) заводской номер/номер версии ККМ;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292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8) регистрационный номер ККМ;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541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9) серийный номер УПФД/фискальной памяти;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10) все итоги сменных расчетных операций за период, с указанием даты регистрации конкретного итога и номера закрытия смены (в том числе в разрезе видов платежей)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моделей ККМ, к которым подключен(а) УПФД/фискальная память</w:t>
            </w:r>
          </w:p>
        </w:tc>
      </w:tr>
      <w:tr w:rsidR="000D1A2A">
        <w:trPr>
          <w:trHeight w:val="551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 w:rsidTr="001970CC">
        <w:tc>
          <w:tcPr>
            <w:tcW w:w="56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Информация, отображаемая в контрольно-кассовом чеке: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 w:rsidTr="001970CC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5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наименование расчетной операции;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контрольно-кассовом чеке должны отображаться наименования расчетных операций, указанных в пункте 8 настоящей таблицы.</w:t>
            </w:r>
          </w:p>
        </w:tc>
      </w:tr>
      <w:tr w:rsidR="000D1A2A" w:rsidTr="001970CC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заводской номер/номер версии ККМ;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наименование субъекта;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идентификационный налоговый номер (ИНН) субъекта;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регистрационный номер ККМ;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6) серийный номер УПФД/фискальной памяти;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моделей ККМ, к которым подключен(а) УПФД/фискальная память.</w:t>
            </w: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7) сквозной порядковый номер чека;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Порядковый номер, отображаемый в контрольно-кассовом чеке, должен соответствовать номеру, переданному и сохраненному в УНО и/или ОФД.</w:t>
            </w: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8) сквозной порядковый номер чека основания; 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Данное требование применяется для оформления чеков с расчетными операциями: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возврат продажи или покупки;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2) возврат предоплаты или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постоплаты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9) дата и время регистрации чека;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10) информация о товаре, услуге или работе:</w:t>
            </w:r>
          </w:p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Данная информация обязательна к отображению при выполнении следующих расчетных операций: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продажа/покупка;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постоплата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(кредит);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возврат продажи/ покупки/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постоплаты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закрытие предоплаты (аванса).</w:t>
            </w: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наименование товара, услуги или работы;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код товара, услуги или работы;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признак маркировки товара;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случае реализации маркированных товаров в чеке должен отражаться признак «М» по каждой позиции товара.</w:t>
            </w: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цена за 1 единицу товара, услуги или работы;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единица измерения товара, услуги или работы;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количество товара, услуги или работы;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сумма товара, услуги или работы с учетом скидки;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11) итог сумм по чеку;</w:t>
            </w:r>
          </w:p>
          <w:p w:rsidR="001970CC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70CC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70CC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70CC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70CC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70CC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Данная информация обязательна к отображению по всем видам расчетных операций и видам платежа</w:t>
            </w: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12) налоговый режим;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647"/>
        </w:trPr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13) ставки и итоговые суммы налогов по чеку (налог на добавленную стоимость и налог с продаж);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случае осуществления субъектом деятельности по специальным налоговым режимам, сумма налогов не указывается или указывается значение «0».</w:t>
            </w:r>
          </w:p>
        </w:tc>
      </w:tr>
      <w:tr w:rsidR="000D1A2A">
        <w:trPr>
          <w:trHeight w:val="317"/>
        </w:trPr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14) вид платежа (наличный и безналичный);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15) информация о наличии связи с УНО и/или ОФД;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случае отсутствия связи с УНО и/или ОФД, в чеке должно отражаться сообщение «Нет связи с сервером».</w:t>
            </w: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16) фискальный признак (подтверждение о фискальном режиме);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17) QR-код размером не менее 20x20 мм, содержащий информацию чека;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18) адрес информационного портала проверки и получения электронной формы контрольно-кассового чека;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19) количество, тип и курс валюты;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Требование для моделей ККМ, применяемых при проведении обменных операций с наличной иностранной валютой.</w:t>
            </w:r>
          </w:p>
        </w:tc>
      </w:tr>
      <w:tr w:rsidR="000D1A2A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20) дополнительные сведения, предъявляемые банковским законодательством Кыргызской Республики;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Требование для моделей ККМ, позволяющих проводить безналичный расчет с помощью банковских платежных карт, электронных денег и других платежных инструментов.</w:t>
            </w:r>
          </w:p>
        </w:tc>
      </w:tr>
      <w:tr w:rsidR="000D1A2A" w:rsidTr="00B10269">
        <w:tc>
          <w:tcPr>
            <w:tcW w:w="56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21) дополнительные сведения, предъявляемые таможенным законодательством Кыргызской Республики. 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Требование для моделей ККМ, применяемых в магазинах беспошлинной торговли в пунктах пропуска через Государственную границу Кыргызской Республики</w:t>
            </w:r>
          </w:p>
        </w:tc>
      </w:tr>
      <w:tr w:rsidR="000D1A2A">
        <w:tc>
          <w:tcPr>
            <w:tcW w:w="566" w:type="dxa"/>
            <w:vMerge w:val="restart"/>
            <w:tcBorders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Информация, отображаемая в суточном отчете (Z-отчет) и промежуточном отчете 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(Х-отчет):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175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наименование отчета;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175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заводской номер/номер версии ККМ;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 w:rsidTr="00B10269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наименование субъекта;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идентификационный налоговый номер (ИНН) субъекта;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 w:rsidTr="00B10269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регистрационный номер ККМ;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0269" w:rsidTr="00B10269">
        <w:trPr>
          <w:trHeight w:val="3322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B10269" w:rsidRDefault="00B10269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B10269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6) серийный номер УПФД/фискальной памяти;</w:t>
            </w:r>
          </w:p>
          <w:p w:rsidR="00B10269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0269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7) сквозной порядковый номер отчета (номер смены);</w:t>
            </w:r>
          </w:p>
          <w:p w:rsidR="00B10269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0269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Chars="0" w:left="0" w:right="35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0269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Chars="0" w:left="0" w:right="35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0269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10269" w:rsidRDefault="00B10269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моделей ККМ, к которым подключен(а) УПФД/фискальная память.</w:t>
            </w:r>
          </w:p>
          <w:p w:rsidR="00B10269" w:rsidRDefault="00B10269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Обязательное требование при формировании суточного отчета (Z-отчет).</w:t>
            </w:r>
          </w:p>
          <w:p w:rsidR="00B10269" w:rsidRDefault="00B10269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Сквозной порядковый номер, отображаемый в суточном отчете, должен соответствовать номеру, переданному и сохраненному в УНО и/или ОФД.</w:t>
            </w:r>
          </w:p>
          <w:p w:rsidR="00B10269" w:rsidRDefault="00B10269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0269" w:rsidRDefault="00B10269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0269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случае отсутствия связи с УНО и/или ОФД, в отчете должно отражаться сообщение «Нет связи с сервером».</w:t>
            </w:r>
          </w:p>
        </w:tc>
      </w:tr>
      <w:tr w:rsidR="00B10269" w:rsidTr="00D43F44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B10269" w:rsidRDefault="00B10269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0269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8) дата и время формирования отчета;</w:t>
            </w:r>
          </w:p>
        </w:tc>
        <w:tc>
          <w:tcPr>
            <w:tcW w:w="3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0269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0269" w:rsidTr="00D43F44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B10269" w:rsidRDefault="00B10269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0269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0269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0269" w:rsidTr="00D43F44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B10269" w:rsidRDefault="00B10269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0269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9) информация о наличии связи с УНО и/или ОФД;</w:t>
            </w:r>
          </w:p>
        </w:tc>
        <w:tc>
          <w:tcPr>
            <w:tcW w:w="354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10269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1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дата и время последнего сигнала с УНО и/или ОФД;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1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фискальный признак (подтверждение о фискальном режиме);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Обязательное требование при формировании суточного отчета (Z-отчет).</w:t>
            </w: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1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общее количество чеков и сумм в разрезе расчетных операций, сформированных за смену;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1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общая сумма реализованного/возвратного товара, оказанной услуги или выполненной работы за смену; 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1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общая сумма в разрезе видов платежей (наличные, безналичные) за смену;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1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общая сумма внесений и выплат за смену;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1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общая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необнуляемая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сумма в разрезе расчетных операций с момента перевода ККМ в фискальный режим;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Обязательное требование при формировании суточного отчета (Z-отчет).</w:t>
            </w: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1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общая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необнуляемая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сумма в разрезе видов платежей (наличные, безналичные) с момента перевода ККМ в фискальный режим;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Обязательное требование при формировании суточного отчета (Z-отчет)</w:t>
            </w: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10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сведения о количестве чеков и отчетов, ожидающих (в очереди на передачу) передачи в УНО и/или ОФД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Информация, отображаемая в чеках внесения и выплаты: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наименование чека;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наименование и номер версии ККМ;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наименование субъекта;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идентификационный налоговый номер (ИНН) субъекта;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регистрационный номер ККМ;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6) сумма внесений и выплат</w:t>
            </w:r>
          </w:p>
          <w:p w:rsidR="00B10269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0269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907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3. Требования к передаче и приему данных в УНО и/или ОФД</w:t>
            </w:r>
          </w:p>
        </w:tc>
      </w:tr>
      <w:tr w:rsidR="000D1A2A">
        <w:tc>
          <w:tcPr>
            <w:tcW w:w="5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ККМ должна поддерживать каналы приема-передачи данных по проводным или беспроводным каналам связи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1426"/>
        </w:trPr>
        <w:tc>
          <w:tcPr>
            <w:tcW w:w="5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Передача-прием данных от ККМ в УНО осуществляется через ОФД одним из следующих способов: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защищенный канал связи VPN;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защищенный канал связи HTTPS;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открытый канал связи с использованием электронной подписи, выданной аккредитованным удостоверяющим центром в соответствии с Законом Кыргызской Республики «Об электронной подписи»;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8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каналы связи или электронные устройства авторизации, используемые для контроля доступа к информационной системе УНО и/или ОФД, определяемые УНО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Передача-прием данных в УНО осуществляется только по ККМ, разработчиком и/или владельцем которых является УНО, в порядке, определяемом УНО</w:t>
            </w:r>
          </w:p>
        </w:tc>
      </w:tr>
      <w:tr w:rsidR="000D1A2A">
        <w:trPr>
          <w:trHeight w:val="974"/>
        </w:trPr>
        <w:tc>
          <w:tcPr>
            <w:tcW w:w="566" w:type="dxa"/>
            <w:tcBorders>
              <w:top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ККМ должна авторизоваться в УНО и/или ОФД по коду аутентификации и обеспечивать достоверность фискальных данных, передаваемых в УНО и/или ОФД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случае отсутствия связи с УНО и/или ОФД, ККМ должна обеспечивать защищенное хранение данных по кассовым операциям в период отсутствия связи с УНО и/или ОФД, и последующую автоматическую передачу в УНО и/или ОФД после восстановления связи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ККМ должна передавать в УНО и/или ОФД фискальные данные, содержащиеся в контрольно-кассовых чеках и суточном отчете (Z-отчет) по единому формату, утверждаемому УНО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передачи фискальных данных (формат взаимодействия) от ККМ в УНО утверждается УНО.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Протокол передачи фискальных данных (формат взаимодействия) от ККМ в ОФД утверждается ОФД </w:t>
            </w:r>
          </w:p>
        </w:tc>
      </w:tr>
    </w:tbl>
    <w:p w:rsidR="000D1A2A" w:rsidRDefault="000D1A2A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1A2A" w:rsidRDefault="001970CC" w:rsidP="00795E8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Специальные требования к программным ККМ, приведены в таблице 2.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2</w:t>
      </w:r>
    </w:p>
    <w:tbl>
      <w:tblPr>
        <w:tblStyle w:val="af4"/>
        <w:tblW w:w="90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4962"/>
        <w:gridCol w:w="3547"/>
      </w:tblGrid>
      <w:tr w:rsidR="000D1A2A">
        <w:tc>
          <w:tcPr>
            <w:tcW w:w="566" w:type="dxa"/>
            <w:vAlign w:val="center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4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962" w:type="dxa"/>
            <w:vAlign w:val="center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параметров</w:t>
            </w:r>
          </w:p>
        </w:tc>
        <w:tc>
          <w:tcPr>
            <w:tcW w:w="3547" w:type="dxa"/>
            <w:vAlign w:val="center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0D1A2A">
        <w:trPr>
          <w:trHeight w:val="70"/>
        </w:trPr>
        <w:tc>
          <w:tcPr>
            <w:tcW w:w="9075" w:type="dxa"/>
            <w:gridSpan w:val="3"/>
          </w:tcPr>
          <w:p w:rsidR="000D1A2A" w:rsidRPr="00B10269" w:rsidRDefault="00680B84" w:rsidP="00795E80">
            <w:pPr>
              <w:pStyle w:val="af7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Chars="0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1. </w:t>
            </w:r>
            <w:r w:rsidR="001970CC" w:rsidRPr="00B102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параметры программных ККМ</w:t>
            </w:r>
          </w:p>
        </w:tc>
      </w:tr>
      <w:tr w:rsidR="000D1A2A">
        <w:tc>
          <w:tcPr>
            <w:tcW w:w="566" w:type="dxa"/>
            <w:tcBorders>
              <w:top w:val="single" w:sz="4" w:space="0" w:color="000000"/>
            </w:tcBorders>
          </w:tcPr>
          <w:p w:rsidR="000D1A2A" w:rsidRDefault="000D1A2A" w:rsidP="00795E8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0" w:right="34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аппаратно-программного или программного решения, обеспечивающих в период отсутствия связи с УНО и/или ОФД защищенное хранение в зашифрованном и неизменном виде данных по кассовым операциям, подлежащим автоматической передаче после восстановления связи</w:t>
            </w:r>
          </w:p>
        </w:tc>
        <w:tc>
          <w:tcPr>
            <w:tcW w:w="3547" w:type="dxa"/>
            <w:tcBorders>
              <w:top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Обязательное требование для ПККМ, имеющих функцию работы в период отсутствия связи с УНО и/или ОФД, который не должен превышать 24 часов</w:t>
            </w:r>
          </w:p>
        </w:tc>
      </w:tr>
      <w:tr w:rsidR="000D1A2A">
        <w:tc>
          <w:tcPr>
            <w:tcW w:w="566" w:type="dxa"/>
          </w:tcPr>
          <w:p w:rsidR="000D1A2A" w:rsidRDefault="000D1A2A" w:rsidP="00795E8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8"/>
              </w:tabs>
              <w:spacing w:after="0" w:line="240" w:lineRule="auto"/>
              <w:ind w:left="0" w:right="34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bottom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Обязательная передача фискальных данных в режиме реального времени по всем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совершаемым операциям, за исключением внесения и выплаты в/из кассу(ы), в УНО и/или ОФД, и получение от него/них номера чека, даты и времени регистрации чека перед формированием и печатью/отправкой кассовых чеков и отчетов</w:t>
            </w:r>
          </w:p>
        </w:tc>
        <w:tc>
          <w:tcPr>
            <w:tcW w:w="3547" w:type="dxa"/>
            <w:tcBorders>
              <w:bottom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Для ПККМ, имеющих функцию работы в период отсутствия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связи с УНО и/или ОФД, в случае отсутствия связи, допускается присвоение ПККМ номеров чеков, даты и времени регистрации чеков с их последующей автоматической передачей в УНО и/или ОФД</w:t>
            </w:r>
          </w:p>
        </w:tc>
      </w:tr>
      <w:tr w:rsidR="000D1A2A">
        <w:trPr>
          <w:trHeight w:val="390"/>
        </w:trPr>
        <w:tc>
          <w:tcPr>
            <w:tcW w:w="566" w:type="dxa"/>
            <w:vMerge w:val="restart"/>
            <w:tcBorders>
              <w:right w:val="single" w:sz="4" w:space="0" w:color="000000"/>
            </w:tcBorders>
          </w:tcPr>
          <w:p w:rsidR="000D1A2A" w:rsidRDefault="000D1A2A" w:rsidP="00795E8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8"/>
              </w:tabs>
              <w:spacing w:after="0" w:line="240" w:lineRule="auto"/>
              <w:ind w:left="0" w:right="34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автоматического тестирования: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Автоматическое тестирование производится при включении ПККМ в работу (в начале смены).</w:t>
            </w:r>
          </w:p>
        </w:tc>
      </w:tr>
      <w:tr w:rsidR="000D1A2A">
        <w:trPr>
          <w:trHeight w:val="640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на отсутствие модификации программного обеспечения;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640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целостности данных, сохраненных в ПККМ;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Данное требование осуществляется путем сопоставления сохраненных данных в ПККМ.</w:t>
            </w:r>
          </w:p>
        </w:tc>
      </w:tr>
      <w:tr w:rsidR="000D1A2A">
        <w:trPr>
          <w:trHeight w:val="555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связи с УНО и/или ОФД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Данное требование осуществляется в процессе работы путем отправки тестового сообщения в УНО и/или ОФД и получения ответа.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отправки тестового сообщения и получения ответа должно быть не более 10 секунд.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Отсутствие ответа от УНО и/или ОФД более 10 секунд признается отрицательным прохождением тестирования </w:t>
            </w:r>
          </w:p>
        </w:tc>
      </w:tr>
      <w:tr w:rsidR="000D1A2A">
        <w:trPr>
          <w:trHeight w:val="255"/>
        </w:trPr>
        <w:tc>
          <w:tcPr>
            <w:tcW w:w="566" w:type="dxa"/>
            <w:vMerge w:val="restart"/>
            <w:tcBorders>
              <w:right w:val="single" w:sz="4" w:space="0" w:color="000000"/>
            </w:tcBorders>
          </w:tcPr>
          <w:p w:rsidR="000D1A2A" w:rsidRDefault="000D1A2A" w:rsidP="00795E8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блокировки работы ПККМ: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276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1) при попытке работы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нефискальном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режиме после активации фискального режима ПККМ;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276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в случае отрицательного прохождения автоматического тестирования, за исключением случаев отсутствия связи с УНО и/или ОФД;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276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в случае отсутствия связи с УНО и/или ОФД продолжительностью более:</w:t>
            </w:r>
          </w:p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случае отсутствия связи с УНО и/или ОФД, ПККМ должна печатать на кассовом чеке сообщение «Нет связи с сервером» и блокировать работу всех кассовых операций, за исключением закрытия смены.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Блокировка должна сниматься автоматически, после возобновления связи с УНО и/или ОФД и передачи всех данных, накопленных в период отсутствия связи.</w:t>
            </w:r>
          </w:p>
        </w:tc>
      </w:tr>
      <w:tr w:rsidR="000D1A2A">
        <w:trPr>
          <w:trHeight w:val="1140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- 10 секунд;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Обязательное требование для ПККМ, не имеющих функции работы в период отсутствия связи с УНО и/или ОФД.</w:t>
            </w: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276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- 24 часов;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Обязательное требование для ПККМ, имеющих функцию работы в период отсутствия связи с УНО и/или ОФД. </w:t>
            </w:r>
          </w:p>
        </w:tc>
      </w:tr>
      <w:tr w:rsidR="000D1A2A">
        <w:trPr>
          <w:trHeight w:val="274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в случае превышения продолжительности смены более 24 часов, до проведения операции закрытия смены;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Блокировка регистрирующих функций ПККМ должна сниматься после проведения операции «закрытие смены».</w:t>
            </w: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при несоответствии значения времени и даты в ПККМ значению времени и даты в УНО и/или ОФД;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при попытке изменения значения времени и даты в ПККМ и формирования кассовых чеков с датой и/или временем меньше чем дата и/или время предыдущего кассового чека;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6) при возникновении сбоев в работе ПККМ или при попытке получения несанкционированного доступа к ПККМ и фискальным данным, или удаления проведенных операций до передачи данных в УНО и/или ОФД;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Данные случаи должны регистрироваться в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электронном журнале регистрации событий.</w:t>
            </w: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7) при получении от УНО и/или ОФД сообщения с требованием о приостановлении операций по кассе, выставленным органами налоговой службы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блокировании работы по требованию органов налоговой службы ПККМ должна блокировать работу всех кассовых операций, за исключением закрытия смены, и выводить на экран и/или печатать в кассовом чеке сообщение о том, что ПККМ заблокирована по требованию органов налоговой службы</w:t>
            </w:r>
          </w:p>
        </w:tc>
      </w:tr>
      <w:tr w:rsidR="000D1A2A">
        <w:tc>
          <w:tcPr>
            <w:tcW w:w="566" w:type="dxa"/>
            <w:vMerge w:val="restart"/>
            <w:tcBorders>
              <w:right w:val="single" w:sz="4" w:space="0" w:color="000000"/>
            </w:tcBorders>
          </w:tcPr>
          <w:p w:rsidR="000D1A2A" w:rsidRDefault="000D1A2A" w:rsidP="00795E8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ПККМ должна исключать возможность: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изменения программной части пользователем ПККМ;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автоматического обновления программной части ПККМ, предусматривающего изменение функций ПККМ, указанных в настоящих Требованиях;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внесения корректировок в данные, сохраненные в ПККМ и переданные в УНО и/или ОФД;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вывода на печать фискального признака без сохранения в ПККМ и/или передачи в УНО и/или ОФД;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240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подключения сторонних аппаратно-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30"/>
        </w:trPr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программных средств и программ к ПККМ для изменения и получения фискальных данных и других сведений;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6) одновременного запуска двух программ с одним регистрационным номером ККМ и уникальным идентификатором, генерируемым разработчиком ПККМ;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7) подключения к УНО и/или ОФД в не фискальном режиме</w:t>
            </w:r>
          </w:p>
        </w:tc>
        <w:tc>
          <w:tcPr>
            <w:tcW w:w="35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907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="001970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Требования к передаче и приему данных в УНО и/или ОФД</w:t>
            </w:r>
          </w:p>
        </w:tc>
      </w:tr>
      <w:tr w:rsidR="000D1A2A">
        <w:tc>
          <w:tcPr>
            <w:tcW w:w="5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Присвоение номера кассовым чекам и суточному отчету (Z-отчет), даты и времени их формирования осуществляется УНО и/или ОФД только после получения и сохранения всех фискальных данных в УНО и/или ОФД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ПККМ, имеющих функцию работы в период отсутствия связи с УНО и/или ОФД, в случае отсутствия связи с УНО и/или ОФД номер кассового чека и суточного отчета, дата и время их формирования присваивается ПККМ. При этом, ПККМ должна обеспечивать последовательность номеров, даты и времени</w:t>
            </w:r>
          </w:p>
        </w:tc>
      </w:tr>
      <w:tr w:rsidR="000D1A2A">
        <w:tc>
          <w:tcPr>
            <w:tcW w:w="5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запроса, получения порядкового номера операции от УНО и/или ОФД и формирования чека должно быть не более 10 секунд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left="0" w:right="34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формировании фискального отчета и суточного отчета (Z-отчет) все фискальные данные ПККМ получает только от УНО и/или ОФД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приема фискальных данных (формат взаимодействия) от УНО в ПККМ утверждается УНО.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Протокол приема фискальных данных (формат взаимодействия) от ОФД в ПККМ утверждается ОФД </w:t>
            </w:r>
          </w:p>
        </w:tc>
      </w:tr>
    </w:tbl>
    <w:p w:rsidR="000D1A2A" w:rsidRDefault="000D1A2A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1A2A" w:rsidRDefault="001970CC" w:rsidP="00795E8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Специальные требования к аппар</w:t>
      </w:r>
      <w:r w:rsidR="00B10269">
        <w:rPr>
          <w:rFonts w:ascii="Times New Roman" w:eastAsia="Times New Roman" w:hAnsi="Times New Roman" w:cs="Times New Roman"/>
          <w:color w:val="000000"/>
          <w:sz w:val="28"/>
          <w:szCs w:val="28"/>
        </w:rPr>
        <w:t>атным ККМ приведены в    таблице 3.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3</w:t>
      </w:r>
    </w:p>
    <w:tbl>
      <w:tblPr>
        <w:tblStyle w:val="af5"/>
        <w:tblW w:w="9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962"/>
        <w:gridCol w:w="3542"/>
      </w:tblGrid>
      <w:tr w:rsidR="000D1A2A">
        <w:tc>
          <w:tcPr>
            <w:tcW w:w="568" w:type="dxa"/>
            <w:vAlign w:val="center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962" w:type="dxa"/>
            <w:vAlign w:val="center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параметров</w:t>
            </w:r>
          </w:p>
        </w:tc>
        <w:tc>
          <w:tcPr>
            <w:tcW w:w="3542" w:type="dxa"/>
            <w:vAlign w:val="center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0D1A2A">
        <w:tc>
          <w:tcPr>
            <w:tcW w:w="9072" w:type="dxa"/>
            <w:gridSpan w:val="3"/>
            <w:vAlign w:val="center"/>
          </w:tcPr>
          <w:p w:rsidR="000D1A2A" w:rsidRPr="00B10269" w:rsidRDefault="00B10269" w:rsidP="00795E80">
            <w:pPr>
              <w:pStyle w:val="af7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1. </w:t>
            </w:r>
            <w:r w:rsidR="001970CC" w:rsidRPr="00B102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параметры аппаратных ККМ</w:t>
            </w:r>
          </w:p>
        </w:tc>
      </w:tr>
      <w:tr w:rsidR="000D1A2A">
        <w:tc>
          <w:tcPr>
            <w:tcW w:w="568" w:type="dxa"/>
            <w:tcBorders>
              <w:top w:val="single" w:sz="4" w:space="0" w:color="000000"/>
            </w:tcBorders>
          </w:tcPr>
          <w:p w:rsidR="000D1A2A" w:rsidRDefault="000D1A2A" w:rsidP="00795E8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фискальной памяти, соответствующей требованиям, указанным в разделе 4 настоящих Требований</w:t>
            </w:r>
          </w:p>
        </w:tc>
        <w:tc>
          <w:tcPr>
            <w:tcW w:w="3542" w:type="dxa"/>
            <w:tcBorders>
              <w:top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моделях АККМ, где отсутствует фискальная память, данное требование выполняется путем подключения к АККМ УПФД или фискальной памяти, выполненных в неразборном корпусе</w:t>
            </w:r>
          </w:p>
        </w:tc>
      </w:tr>
      <w:tr w:rsidR="000D1A2A">
        <w:tc>
          <w:tcPr>
            <w:tcW w:w="568" w:type="dxa"/>
          </w:tcPr>
          <w:p w:rsidR="000D1A2A" w:rsidRDefault="000D1A2A" w:rsidP="00795E8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Обязательное сохранение фискальных данных по всем совершаемым операциям, за исключением внесения и выплаты в/из кассу(ы), в фискальной памяти перед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формированием и печатью кассовых чеков и отчетов</w:t>
            </w:r>
          </w:p>
        </w:tc>
        <w:tc>
          <w:tcPr>
            <w:tcW w:w="3542" w:type="dxa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 выполнении операций по внесению и выплатам в/из кассу(ы) данные сохраняются в оперативном запоминающем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устройстве АККМ до закрытия смены </w:t>
            </w:r>
          </w:p>
        </w:tc>
      </w:tr>
      <w:tr w:rsidR="000D1A2A">
        <w:trPr>
          <w:trHeight w:val="479"/>
        </w:trPr>
        <w:tc>
          <w:tcPr>
            <w:tcW w:w="568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автоматического тестирования: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Автоматическое тестирование производится при включении АККМ в работу (в начале смены)</w:t>
            </w:r>
          </w:p>
        </w:tc>
      </w:tr>
      <w:tr w:rsidR="000D1A2A">
        <w:tc>
          <w:tcPr>
            <w:tcW w:w="56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основных блоков, узлов и программного обеспечения;</w:t>
            </w:r>
          </w:p>
        </w:tc>
        <w:tc>
          <w:tcPr>
            <w:tcW w:w="35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699"/>
        </w:trPr>
        <w:tc>
          <w:tcPr>
            <w:tcW w:w="56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целостности данных, сохраненных в АККМ;</w:t>
            </w:r>
          </w:p>
        </w:tc>
        <w:tc>
          <w:tcPr>
            <w:tcW w:w="35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Данное требование осуществляется путем сопоставления сохраненных данных в АККМ</w:t>
            </w:r>
          </w:p>
        </w:tc>
      </w:tr>
      <w:tr w:rsidR="000D1A2A">
        <w:tc>
          <w:tcPr>
            <w:tcW w:w="56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связи с УНО и/или ОФД</w:t>
            </w:r>
          </w:p>
        </w:tc>
        <w:tc>
          <w:tcPr>
            <w:tcW w:w="3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Данное требование осуществляется в процессе работы путем отправки тестового сообщения в УНО и/или ОФД и получения ответа.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отправки тестового сообщения и получения ответа должно быть не более 10 секунд.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 ответа от УНО и/или ОФД более 10 секунд признается отрицательным прохождением тестирования</w:t>
            </w:r>
          </w:p>
        </w:tc>
      </w:tr>
      <w:tr w:rsidR="000D1A2A">
        <w:trPr>
          <w:trHeight w:val="255"/>
        </w:trPr>
        <w:tc>
          <w:tcPr>
            <w:tcW w:w="568" w:type="dxa"/>
            <w:vMerge w:val="restart"/>
            <w:tcBorders>
              <w:right w:val="single" w:sz="4" w:space="0" w:color="000000"/>
            </w:tcBorders>
          </w:tcPr>
          <w:p w:rsidR="000D1A2A" w:rsidRDefault="000D1A2A" w:rsidP="00795E8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  <w:tab w:val="left" w:pos="318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блокировки работы АККМ: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276"/>
        </w:trPr>
        <w:tc>
          <w:tcPr>
            <w:tcW w:w="568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при попытке работы в не фискальном режиме после активации фискального режима АККМ;</w:t>
            </w:r>
          </w:p>
        </w:tc>
        <w:tc>
          <w:tcPr>
            <w:tcW w:w="35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841"/>
        </w:trPr>
        <w:tc>
          <w:tcPr>
            <w:tcW w:w="568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в случае отрицательного прохождения автоматического тестирования, за исключением случаев отсутствия связи с УНО и/или ОФД;</w:t>
            </w:r>
          </w:p>
        </w:tc>
        <w:tc>
          <w:tcPr>
            <w:tcW w:w="35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rPr>
          <w:trHeight w:val="276"/>
        </w:trPr>
        <w:tc>
          <w:tcPr>
            <w:tcW w:w="568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3) в случае отсутствия связи с УНО и/или ОФД продолжительностью более 72 часов; </w:t>
            </w:r>
          </w:p>
        </w:tc>
        <w:tc>
          <w:tcPr>
            <w:tcW w:w="35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случае отсутствия связи с УНО и/или ОФД, АККМ должна печатать на кассовом чеке сообщение «Нет связи с сервером» и блокировать работу всех кассовых операций, за исключением закрытия смены.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Блокировка должна сниматься автоматически, после возобновления связи с УНО и/или ОФД и передачи всех данных, накопленных в период отсутствия связи</w:t>
            </w:r>
          </w:p>
        </w:tc>
      </w:tr>
      <w:tr w:rsidR="000D1A2A" w:rsidTr="00B10269">
        <w:trPr>
          <w:trHeight w:val="233"/>
        </w:trPr>
        <w:tc>
          <w:tcPr>
            <w:tcW w:w="568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при отсутствии или обрыве чековой ленты в устройстве для печати кассовых чеков и отчетов;</w:t>
            </w:r>
          </w:p>
        </w:tc>
        <w:tc>
          <w:tcPr>
            <w:tcW w:w="3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 w:rsidTr="00B10269">
        <w:trPr>
          <w:trHeight w:val="780"/>
        </w:trPr>
        <w:tc>
          <w:tcPr>
            <w:tcW w:w="568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в случае превышения продолжительности смены более 24 часов, до проведения операции закрытия смены;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Блокировка регистрирующих функций АККМ должна сниматься после проведения операции закрытия смены</w:t>
            </w:r>
          </w:p>
        </w:tc>
      </w:tr>
      <w:tr w:rsidR="000D1A2A" w:rsidTr="00B10269">
        <w:tc>
          <w:tcPr>
            <w:tcW w:w="568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6) при попытке проведения операций снятия фискального отчета и коррекции даты до завершения операции закрытия смены;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Блокировка выполнения этих функций АККМ должна сниматься после проведения операции закрытия смены</w:t>
            </w:r>
          </w:p>
        </w:tc>
      </w:tr>
      <w:tr w:rsidR="000D1A2A">
        <w:tc>
          <w:tcPr>
            <w:tcW w:w="568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7) при попытке изменения значения времени и даты в АККМ и формирования кассовых чеков с датой и/или временем меньше чем дата и/или время предыдущего кассового чека;</w:t>
            </w:r>
          </w:p>
        </w:tc>
        <w:tc>
          <w:tcPr>
            <w:tcW w:w="35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8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8) при возникновении аварийных ситуаций в АККМ или при попытке удаления проведенных операций после записи данных в фискальной памяти и/или их передачи в УНО и/или ОФД;</w:t>
            </w:r>
          </w:p>
        </w:tc>
        <w:tc>
          <w:tcPr>
            <w:tcW w:w="35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8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9) при переполнении и/или неисправности (в том числе отключения УПФД и/или фискальной памяти) фискальной памяти при работе АККМ в фискальном режиме;</w:t>
            </w:r>
          </w:p>
        </w:tc>
        <w:tc>
          <w:tcPr>
            <w:tcW w:w="35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Блокировка регистрирующих функций АККМ должна сниматься после устранения причин, вызвавших блокировку. При этом, АККМ разрешает получение промежуточного и суточного отчетов, а при переполнении фискальной памяти - получение фискального отчета</w:t>
            </w:r>
          </w:p>
        </w:tc>
      </w:tr>
      <w:tr w:rsidR="000D1A2A">
        <w:tc>
          <w:tcPr>
            <w:tcW w:w="568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10) при попытке получения несанкционированного доступа к АККМ, в том числе ввода неправильного пароля доступа к АККМ (в том числе к фискальной памяти);</w:t>
            </w:r>
          </w:p>
        </w:tc>
        <w:tc>
          <w:tcPr>
            <w:tcW w:w="35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Блокируется выполнение всех операций и выход из режима ввода пароля, и действует до момента ввода правильного пароля</w:t>
            </w:r>
          </w:p>
        </w:tc>
      </w:tr>
      <w:tr w:rsidR="000D1A2A">
        <w:tc>
          <w:tcPr>
            <w:tcW w:w="568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11) при попытке модификации и получения несанкционированного доступа к программному управлению и фискальным данным АККМ;</w:t>
            </w:r>
          </w:p>
        </w:tc>
        <w:tc>
          <w:tcPr>
            <w:tcW w:w="35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568" w:type="dxa"/>
            <w:vMerge/>
            <w:tcBorders>
              <w:right w:val="single" w:sz="4" w:space="0" w:color="000000"/>
            </w:tcBorders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12) при получении от УНО и/или ОФД сообщения с требованием о приостановлении операций по кассе, выставленным органами налоговой службы</w:t>
            </w:r>
          </w:p>
        </w:tc>
        <w:tc>
          <w:tcPr>
            <w:tcW w:w="35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блокировании работы по требованию органов налоговой службы, АККМ должна блокировать работу всех кассовых операций, за исключением закрытия смены, и выводить на экран и/или печатать на кассовом чеке сообщение о том, что АККМ заблокирована по требованию органов налоговой службы</w:t>
            </w:r>
          </w:p>
        </w:tc>
      </w:tr>
      <w:tr w:rsidR="000D1A2A">
        <w:trPr>
          <w:trHeight w:val="5244"/>
        </w:trPr>
        <w:tc>
          <w:tcPr>
            <w:tcW w:w="568" w:type="dxa"/>
            <w:tcBorders>
              <w:right w:val="single" w:sz="4" w:space="0" w:color="000000"/>
            </w:tcBorders>
          </w:tcPr>
          <w:p w:rsidR="000D1A2A" w:rsidRDefault="000D1A2A" w:rsidP="00795E8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8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АККМ должна исключать возможность: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изменения программной части пользователем АККМ;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автоматического обновления программной части АККМ, предусматривающего изменение функций АККМ, предусмотренных настоящими Требованиями;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внесения корректировок в данные, сохраненные в фискальную память;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вывода на печать фискального признака без сохранения фискальных данных в фискальную память;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подключения сторонних аппаратно-программных средств и программ к АККМ для изменения и получения фискальных данных и других сведений;</w:t>
            </w:r>
          </w:p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6) подключения к УНО и/или ОФД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нефискальном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режиме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>
        <w:tc>
          <w:tcPr>
            <w:tcW w:w="907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A2A" w:rsidRDefault="00B10269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8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r w:rsidR="001970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Требования к передаче и приему данных в УНО и/или ОФД</w:t>
            </w:r>
          </w:p>
        </w:tc>
      </w:tr>
      <w:tr w:rsidR="000D1A2A">
        <w:trPr>
          <w:trHeight w:val="995"/>
        </w:trPr>
        <w:tc>
          <w:tcPr>
            <w:tcW w:w="568" w:type="dxa"/>
            <w:tcBorders>
              <w:top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8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3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передачи-приема данных после формирования фискальных данных и получения их УНО и/или ОФД должно быть не более 10 секунд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Примечание.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Условные обозначения, приведенные в таблицах 1 – 3: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«ККМ» – контрольно-кассовые машины;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«АККМ» – аппаратная контрольно-кассовая машина;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«ПККМ» – программная контрольно-кассовая машина;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«УПФД»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устройство передачи фискальных данных;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«QR-код»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матричный код (двумерный штрихкод);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«УНО»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 налоговый орган;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«ОФД»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оператор фискальных данных;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«VPN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Virtual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Private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Network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)»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виртуальная закрытая сеть. </w:t>
      </w:r>
    </w:p>
    <w:p w:rsidR="000D1A2A" w:rsidRDefault="000D1A2A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Требования к фискальной памяти и устройству передачи фискальных данных </w:t>
      </w:r>
    </w:p>
    <w:p w:rsidR="000D1A2A" w:rsidRDefault="000D1A2A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1A2A" w:rsidRDefault="001970CC" w:rsidP="00795E8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Фискальная память должна быть размещена в блочной конструкции или в составе ККМ под общим кожухом ККМ, обеспечивающим защиту от механических и других видов воздействий. Другие размещения фискальной памяти не допускаются.</w:t>
      </w:r>
    </w:p>
    <w:p w:rsidR="000D1A2A" w:rsidRDefault="001970CC" w:rsidP="00795E8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Фискальная память должна обеспечить контроль продолжительности смены, которая должна составлять не более 24 часов.</w:t>
      </w:r>
    </w:p>
    <w:p w:rsidR="000D1A2A" w:rsidRDefault="001970CC" w:rsidP="00795E8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Фискальная память должна иметь один или несколько накопителей фискальной памяти, обеспечивающих некорректируемое энергонезависимое долговременное хранение в защищенном виде фискальных данных по суточным отчетам и контрольно-кассовым чекам.</w:t>
      </w:r>
    </w:p>
    <w:p w:rsidR="000D1A2A" w:rsidRDefault="001970CC" w:rsidP="00795E8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Накопитель фискальной памяти должен обеспечивать регистрацию и хранение фискальных данных по: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суточным отчетам (сменам) в количестве не менее 1000 отчетов, которые должны быть недоступны для повторной записи и/или селективного стирания ни при каких условиях в процессе эксплуатации (при фискальном режиме);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контрольно-кассовым чекам, которые должны быть недоступны для повторной записи и/или селективного стирания в течение не менее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30 (тридцати) дней, следующих подряд, с момента перевода ККМ в фискальный режим. </w:t>
      </w:r>
    </w:p>
    <w:p w:rsidR="000D1A2A" w:rsidRDefault="001970CC" w:rsidP="00795E8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случаях переполнения памяти накопителя фискальной памяти допускается поддерживать функцию обнуления только фискальных данных по контрольно-кассовым чекам, исключительно по истечении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30 (тридцати) дней, следующих подряд с момента перевода ККМ в фискальный режим, и их передачи в уполномоченный налоговый орган и/или ОФД, с сохранением последовательности сквозных порядковых номеров чеков.</w:t>
      </w:r>
    </w:p>
    <w:p w:rsidR="000D1A2A" w:rsidRDefault="001970CC" w:rsidP="00795E8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Информация, регистрируемая в фискальной памяти, приведена в таблице 4.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4</w:t>
      </w:r>
    </w:p>
    <w:tbl>
      <w:tblPr>
        <w:tblStyle w:val="af6"/>
        <w:tblW w:w="907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408"/>
        <w:gridCol w:w="3545"/>
        <w:gridCol w:w="1704"/>
        <w:gridCol w:w="1415"/>
      </w:tblGrid>
      <w:tr w:rsidR="000D1A2A"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записи</w:t>
            </w:r>
          </w:p>
        </w:tc>
        <w:tc>
          <w:tcPr>
            <w:tcW w:w="35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Реквизит</w:t>
            </w:r>
          </w:p>
        </w:tc>
        <w:tc>
          <w:tcPr>
            <w:tcW w:w="17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Разрядность реквизита (десятичных знаков)</w:t>
            </w:r>
          </w:p>
        </w:tc>
        <w:tc>
          <w:tcPr>
            <w:tcW w:w="14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записей</w:t>
            </w:r>
          </w:p>
        </w:tc>
      </w:tr>
      <w:tr w:rsidR="000D1A2A"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ККМ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Заводской номер ККМ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D1A2A">
        <w:tc>
          <w:tcPr>
            <w:tcW w:w="24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Фискализация ККМ</w:t>
            </w: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Регистрационный номер ККМ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D1A2A">
        <w:tc>
          <w:tcPr>
            <w:tcW w:w="24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 субъекта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14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D1A2A">
        <w:tc>
          <w:tcPr>
            <w:tcW w:w="24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УПФД (*)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D1A2A">
        <w:tc>
          <w:tcPr>
            <w:tcW w:w="24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ФП (*)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D1A2A">
        <w:tc>
          <w:tcPr>
            <w:tcW w:w="24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фискализации ККМ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D1A2A" w:rsidTr="00680B84">
        <w:tc>
          <w:tcPr>
            <w:tcW w:w="24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Пароль для получения фискального отчета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80B84" w:rsidTr="00680B84">
        <w:trPr>
          <w:trHeight w:val="879"/>
        </w:trPr>
        <w:tc>
          <w:tcPr>
            <w:tcW w:w="240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Расчетные операции</w:t>
            </w: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Код вида расчетной операции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чека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чека основания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регистрации чека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регистрации чека 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товара, услуг или работ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товара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услуги или работы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маркировки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Цена за 1 единицу 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товара, услуги или работ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товара, услуг или работ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 сумм по чеку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Итоговые суммы налогов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вида платежа (наличный или безналичный)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не менее 2 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4 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4 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6 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6 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24 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10 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5 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70 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6 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6 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6 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6 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не менее 6 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0B84" w:rsidRDefault="00680B84" w:rsidP="00795E80">
            <w:pPr>
              <w:pBdr>
                <w:top w:val="nil"/>
                <w:left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0B84" w:rsidTr="00680B84">
        <w:trPr>
          <w:trHeight w:val="592"/>
        </w:trPr>
        <w:tc>
          <w:tcPr>
            <w:tcW w:w="240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680B84" w:rsidRDefault="00680B84" w:rsidP="00795E80">
            <w:pPr>
              <w:widowControl w:val="0"/>
              <w:pBdr>
                <w:left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A2A" w:rsidTr="00680B84">
        <w:tc>
          <w:tcPr>
            <w:tcW w:w="240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Закрытие смены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отчета смены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6 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D1A2A">
        <w:tc>
          <w:tcPr>
            <w:tcW w:w="2408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закрытия смены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4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1000</w:t>
            </w:r>
          </w:p>
        </w:tc>
      </w:tr>
      <w:tr w:rsidR="000D1A2A">
        <w:tc>
          <w:tcPr>
            <w:tcW w:w="2408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0D1A2A" w:rsidP="00795E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 сменных расчетных операций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1970CC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менее 9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A2A" w:rsidRDefault="000D1A2A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0B84" w:rsidTr="00680B84">
        <w:trPr>
          <w:trHeight w:val="1275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right="131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Служебная информация (обязательная)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суммы записей.</w:t>
            </w:r>
          </w:p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положения запятой в регистрируемых в фискальной памяти значениях итогов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B84" w:rsidRDefault="00680B84" w:rsidP="00795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4"/>
              </w:tabs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Определяется изготовителем</w:t>
            </w:r>
          </w:p>
        </w:tc>
      </w:tr>
    </w:tbl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Примечание.</w: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-63499</wp:posOffset>
                </wp:positionH>
                <wp:positionV relativeFrom="paragraph">
                  <wp:posOffset>-8369299</wp:posOffset>
                </wp:positionV>
                <wp:extent cx="353695" cy="12700"/>
                <wp:effectExtent l="0" t="0" r="0" b="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169153" y="3780000"/>
                          <a:ext cx="35369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cx1="http://schemas.microsoft.com/office/drawing/2015/9/8/chartex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-63499</wp:posOffset>
                </wp:positionH>
                <wp:positionV relativeFrom="paragraph">
                  <wp:posOffset>-8369299</wp:posOffset>
                </wp:positionV>
                <wp:extent cx="353695" cy="1270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369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hidden="0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-8369299</wp:posOffset>
                </wp:positionV>
                <wp:extent cx="5486400" cy="12700"/>
                <wp:effectExtent l="0" t="0" r="0" b="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02800" y="3780000"/>
                          <a:ext cx="54864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cx1="http://schemas.microsoft.com/office/drawing/2015/9/8/chartex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266700</wp:posOffset>
                </wp:positionH>
                <wp:positionV relativeFrom="paragraph">
                  <wp:posOffset>-8369299</wp:posOffset>
                </wp:positionV>
                <wp:extent cx="5486400" cy="127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64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Условные обозначения, приведенные в таблице 4: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«УПФД» – устройство передачи фискальных данных;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«ФП» – фискальная память.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(*) требования для моделей ККМ, где отсутствует модуль передачи данных и/или фискальная память.</w:t>
      </w:r>
    </w:p>
    <w:p w:rsidR="000D1A2A" w:rsidRDefault="001970CC" w:rsidP="00795E8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Модели ККМ, где отсутствует модуль передачи данных и/или фискальная память, в целях обеспечения выполнения настоящих Требований, должны предусматривать возможность подключения устройства передачи фискальных данных и/или фискальной памяти, которые должны иметь разъем для подключения к ККМ.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Конструкция устройства передачи фискальных данных и фискальной памяти должна быть выполнена в неразборном корпусе и предусматривать защиту от механических, электромагнитных и других видов воздействий, как при работе ККМ, так и при техническом обслуживании и ремонте с применением штатных приборов, оборудования и расходных материалов.</w:t>
      </w:r>
    </w:p>
    <w:p w:rsidR="000D1A2A" w:rsidRDefault="000D1A2A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right="-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Требования к фискализации контрольно-кассовых машин</w:t>
      </w:r>
    </w:p>
    <w:p w:rsidR="000D1A2A" w:rsidRDefault="000D1A2A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right="-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1A2A" w:rsidRDefault="001970CC" w:rsidP="00795E8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ККМ должна обеспечивать работу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нефискальном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фискальном режимах.</w:t>
      </w:r>
    </w:p>
    <w:p w:rsidR="000D1A2A" w:rsidRDefault="001970CC" w:rsidP="00795E8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Нефискальный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режим должен поддерживать все функции ККМ, за исключением регистрации фискальных данных, формирования и печати фискального признака, получения фискального отчета и передачи данных в уполномоченный налоговый орган и/или ОФД. </w:t>
      </w:r>
    </w:p>
    <w:p w:rsidR="000D1A2A" w:rsidRDefault="001970CC" w:rsidP="00795E8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Фискальный режим должен обеспечивать работу ККМ в полном соответствии с эксплуатационной документацией. Все документы (кроме документов, не содержащих фискальные данные), оформляемые программной ККМ в фискальном режиме, должны иметь четкий отличительный признак, указанный в эксплуатационной документации на конкретную модель ККМ и выводимый на печать только по завершении формирования фискальных данных.</w:t>
      </w:r>
    </w:p>
    <w:p w:rsidR="000D1A2A" w:rsidRDefault="001970CC" w:rsidP="00795E8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фискализации в ККМ вводятся следующие реквизиты: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заводской номер/номер версии ККМ;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номер устройства передачи фискальных данных или фискальной памяти (для моделей ККМ, где отсутствует модуль передачи данных и/или фискальная память);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регистрационный номер ККМ;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идентификационный налоговый номер субъекта;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код аутентификации;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 дата проведения фискализации.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18. Первичные пароли доступа и порядок проведения фискализации должны быть указаны в эксплуатационной документации на конкретную модель ККМ.</w:t>
      </w:r>
    </w:p>
    <w:p w:rsidR="000D1A2A" w:rsidRDefault="000D1A2A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right="-1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6. Требования к центрам технического обслуживания 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right="-1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контрольно-кассовых машин</w:t>
      </w:r>
    </w:p>
    <w:p w:rsidR="000D1A2A" w:rsidRDefault="000D1A2A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</w:tabs>
        <w:spacing w:after="0" w:line="240" w:lineRule="auto"/>
        <w:ind w:left="1" w:right="-1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D1A2A" w:rsidRDefault="001970CC" w:rsidP="00795E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ЦТО осуществляют взаимодействие:</w:t>
      </w:r>
    </w:p>
    <w:p w:rsidR="000D1A2A" w:rsidRDefault="001970CC" w:rsidP="00795E8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субъектом – на основании договора на техническое, гарантийное и сервисное обслуживание ККМ в режиме 24 (двадцать четыре) часа в сутки, 7 (семь) дней в неделю;</w:t>
      </w:r>
    </w:p>
    <w:p w:rsidR="000D1A2A" w:rsidRDefault="001970CC" w:rsidP="00795E8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ОФД – на основании соглашения о взаимодействии.</w:t>
      </w:r>
    </w:p>
    <w:p w:rsidR="000D1A2A" w:rsidRDefault="001970CC" w:rsidP="00795E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94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ЦТО должны иметь: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договор с разработчиком ККМ или его официальным представителем о поставке, технической и гарантийной поддержке ККМ, с указанием их моделей и наименований, количества и сроков поставки. В случае, если ЦТО являются разработчиком ККМ, то ЦТО должны иметь документы, подтверждающие авторское право на ККМ разработчика, производящего ККМ на территории Кыргызской Республики, в соответствии с законодательством Кыргызской Республики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области защиты интеллектуальной собственности; 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перечень обслуживаемых моделей ККМ, с указанием размера розничных цен и тарифов за техническое обслуживание, утвержденных ЦТО;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сотрудников, имеющих действующие сертификаты, подтверждающие их профессиональные навыки по установке, эксплуатации и ремонту ККМ, выданные разработчиком ККМ или его официальным представителем;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материально-техническую базу для оказания круглосуточной технической поддержки и сервисного обслуживания ККМ.</w:t>
      </w:r>
    </w:p>
    <w:p w:rsidR="000D1A2A" w:rsidRDefault="001970CC" w:rsidP="00795E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ЦТО обязаны: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осуществлять продажу, техническое, гарантийное и сервисное обслуживание только тех моделей ККМ, которые внесены в реестр контрольно-кассовых машин, разрешенных к использованию на территории Кыргызской Республики (далее – реестр ККМ);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заключить соглашение о взаимодействии с ОФД и обеспечить интеграцию ККМ с их информационной системой;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иметь необходимое количество сотрудников для оказания сервисных услуг в случае возникновения технических неисправностей ККМ в режиме 24 (двадцать четыре) часа в сутки, 7 (семь) дней в неделю;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осуществлять круглосуточный мониторинг работы ККМ по передаче фискальных данных в режиме реального времени в ОФД посредством информационной системы ОФД, и в случае обнаружения отсутствия такой передачи, устранить неисправность ККМ в течение 72 (семидесяти двух) часов;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при обращении субъектов и органов налоговой службы устранить возникшую неисправность ККМ сроком не более 72 (семидесяти двух) часов;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 вести журнал учета обращений субъектов по устранению неисправностей ККМ, где фиксируются как устные, так и письменные/электронные обращения, с указанием даты и времени поступления обращения;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7) в случае невозможности устранения неисправностей ККМ в течение установленного срока, зарегистрировать в информационной системе уполномоченного налогового органа и выдать на время ремонта субъекту на безвозмездной основе, взамен неисправной ККМ, другую равнозначную, исправную ККМ с идентичными техническими характеристиками;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8) в случае невозможности выполнения своих обязательств, письменно известить субъектов, ОФД и уполномоченный налоговый орган за 90 (девяносто) календарных дней до наступления случая невозможности выполнения своих обязательств;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9) обеспечивать защиту данных и иных сведений, полученных от субъектов, в соответствии с Налоговым кодексом Кыргызской Республики и Законом Кыргызской Республики «Об информации персонального характера»;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10) обеспечить безопасность от несанкционированного доступа к ККМ, в том числе фискальным данным.</w:t>
      </w:r>
    </w:p>
    <w:p w:rsidR="000D1A2A" w:rsidRDefault="001970CC" w:rsidP="00795E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ЦТО несут ответственность в соответствии с уголовным, гражданским законодательством Кыргызской Республики или законодательством Кыргызской Республики об уголовных проступках: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за несанкционированное изменение фискальных данных и других сведений в ККМ, а также за несанкционированную модификацию программного обеспечения ККМ после включения их в реестр ККМ;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за невыполнение обязательств, указанных в пункте 19 настоящих Требований, и соглашения о взаимодействии с ОФД;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за действие\бездействие, повлекшее </w:t>
      </w: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0"/>
          <w:id w:val="683861782"/>
        </w:sdtPr>
        <w:sdtEndPr/>
        <w:sdtContent>
          <w:r w:rsidRPr="00D43F44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причинение </w:t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ущерба государству или субъекту.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23. Ответственность ЦТО определяется по результатам отчетов, выдаваемых информационной системой уполномоченного налогового органа и/или ОФД, контрольных мероприятий органов налоговой службы и других государственных органов, уполномоченных законодательством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Кыргызской Республики на осуществление контроля деятельности ЦТО и субъектов.</w:t>
      </w:r>
    </w:p>
    <w:p w:rsidR="000D1A2A" w:rsidRDefault="001970CC" w:rsidP="00795E8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ЦТО имеют право: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требовать надлежащего исполнения соглашения от должностного лица ОФД;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требовать соблюдения налоговой, коммерческой и иной тайны, которая будет доступна должностным лицам ОФД в ходе осуществления взаимодействия;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обжаловать решение, действие или бездействие должностного лица органа налоговой службы и других государственных органов, уполномоченных законодательством Кыргызской Республики на осуществление контроля деятельности ЦТО и субъектов;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получить доступ к информационной системе уполномоченного налогового органа через ОФД для регистрации, перерегистрации, снятия с учета и осуществления мониторинга работы ККМ;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на соответствующее обучение своих сотрудников работе с информационной системой ОФД, после заключения соглашения о взаимодействии;</w:t>
      </w:r>
    </w:p>
    <w:p w:rsidR="000D1A2A" w:rsidRDefault="001970CC" w:rsidP="00795E80">
      <w:pPr>
        <w:pBdr>
          <w:top w:val="nil"/>
          <w:left w:val="nil"/>
          <w:bottom w:val="nil"/>
          <w:right w:val="nil"/>
          <w:between w:val="nil"/>
        </w:pBdr>
        <w:tabs>
          <w:tab w:val="left" w:pos="294"/>
          <w:tab w:val="left" w:pos="1134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 расторгнуть договор на обслуживание ККМ в случае невыполнения субъектом условий, указанных в договоре.</w:t>
      </w:r>
      <w:r w:rsidR="00795E8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</w:p>
    <w:p w:rsidR="00B85010" w:rsidRPr="00B85010" w:rsidRDefault="00B85010" w:rsidP="00B85010">
      <w:pPr>
        <w:pBdr>
          <w:top w:val="nil"/>
          <w:left w:val="nil"/>
          <w:bottom w:val="single" w:sz="4" w:space="1" w:color="auto"/>
          <w:right w:val="nil"/>
          <w:between w:val="nil"/>
        </w:pBdr>
        <w:tabs>
          <w:tab w:val="left" w:pos="294"/>
          <w:tab w:val="left" w:pos="1134"/>
        </w:tabs>
        <w:spacing w:after="0" w:line="240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ky-KG"/>
        </w:rPr>
      </w:pPr>
    </w:p>
    <w:sectPr w:rsidR="00B85010" w:rsidRPr="00B85010" w:rsidSect="00795E80">
      <w:footerReference w:type="default" r:id="rId16"/>
      <w:pgSz w:w="11906" w:h="16838"/>
      <w:pgMar w:top="1134" w:right="1134" w:bottom="1134" w:left="1701" w:header="709" w:footer="60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7D8" w:rsidRDefault="007C37D8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7C37D8" w:rsidRDefault="007C37D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F44" w:rsidRDefault="00D43F4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515CA">
      <w:rPr>
        <w:rFonts w:ascii="Times New Roman" w:eastAsia="Times New Roman" w:hAnsi="Times New Roman" w:cs="Times New Roman"/>
        <w:noProof/>
        <w:color w:val="000000"/>
        <w:sz w:val="24"/>
        <w:szCs w:val="24"/>
      </w:rPr>
      <w:t>22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7D8" w:rsidRDefault="007C37D8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7C37D8" w:rsidRDefault="007C37D8">
      <w:pPr>
        <w:spacing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126"/>
    <w:multiLevelType w:val="multilevel"/>
    <w:tmpl w:val="11BE2742"/>
    <w:lvl w:ilvl="0">
      <w:start w:val="1"/>
      <w:numFmt w:val="decimal"/>
      <w:lvlText w:val="%1)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1">
    <w:nsid w:val="418A05AE"/>
    <w:multiLevelType w:val="multilevel"/>
    <w:tmpl w:val="3D94C5F2"/>
    <w:lvl w:ilvl="0">
      <w:start w:val="24"/>
      <w:numFmt w:val="decimal"/>
      <w:lvlText w:val="%1."/>
      <w:lvlJc w:val="left"/>
      <w:pPr>
        <w:ind w:left="943" w:hanging="37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vertAlign w:val="baseline"/>
      </w:rPr>
    </w:lvl>
  </w:abstractNum>
  <w:abstractNum w:abstractNumId="2">
    <w:nsid w:val="468C1994"/>
    <w:multiLevelType w:val="multilevel"/>
    <w:tmpl w:val="DD7454C6"/>
    <w:lvl w:ilvl="0">
      <w:start w:val="1"/>
      <w:numFmt w:val="decimal"/>
      <w:lvlText w:val="%1."/>
      <w:lvlJc w:val="left"/>
      <w:pPr>
        <w:ind w:left="9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484F4556"/>
    <w:multiLevelType w:val="multilevel"/>
    <w:tmpl w:val="7E94970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588E15C6"/>
    <w:multiLevelType w:val="multilevel"/>
    <w:tmpl w:val="E3D89760"/>
    <w:lvl w:ilvl="0">
      <w:start w:val="1"/>
      <w:numFmt w:val="decimal"/>
      <w:lvlText w:val="%1."/>
      <w:lvlJc w:val="left"/>
      <w:pPr>
        <w:ind w:left="8232" w:hanging="435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5DA96D7A"/>
    <w:multiLevelType w:val="multilevel"/>
    <w:tmpl w:val="7D0C9538"/>
    <w:lvl w:ilvl="0">
      <w:start w:val="1"/>
      <w:numFmt w:val="decimal"/>
      <w:lvlText w:val="%1)"/>
      <w:lvlJc w:val="left"/>
      <w:pPr>
        <w:ind w:left="1353" w:hanging="359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vertAlign w:val="baseline"/>
      </w:rPr>
    </w:lvl>
  </w:abstractNum>
  <w:abstractNum w:abstractNumId="6">
    <w:nsid w:val="5DD75824"/>
    <w:multiLevelType w:val="multilevel"/>
    <w:tmpl w:val="61B8569A"/>
    <w:lvl w:ilvl="0">
      <w:start w:val="19"/>
      <w:numFmt w:val="decimal"/>
      <w:lvlText w:val="%1."/>
      <w:lvlJc w:val="left"/>
      <w:pPr>
        <w:ind w:left="943" w:hanging="37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vertAlign w:val="baseline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A2A"/>
    <w:rsid w:val="000D1A2A"/>
    <w:rsid w:val="001515CA"/>
    <w:rsid w:val="001970CC"/>
    <w:rsid w:val="001B2887"/>
    <w:rsid w:val="00575A18"/>
    <w:rsid w:val="00680B84"/>
    <w:rsid w:val="006B57EA"/>
    <w:rsid w:val="00795E80"/>
    <w:rsid w:val="007C37D8"/>
    <w:rsid w:val="00912F5B"/>
    <w:rsid w:val="009B7E3C"/>
    <w:rsid w:val="00A73E2E"/>
    <w:rsid w:val="00B10269"/>
    <w:rsid w:val="00B329D4"/>
    <w:rsid w:val="00B85010"/>
    <w:rsid w:val="00C05EEA"/>
    <w:rsid w:val="00D4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2B0498-288F-4447-9F6E-F82034954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pPr>
      <w:keepNext/>
      <w:spacing w:before="240" w:after="6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5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kRedakcijaSpisok">
    <w:name w:val="_В редакции список (tkRedakcijaSpisok)"/>
    <w:basedOn w:val="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8">
    <w:name w:val="foot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table" w:styleId="aa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qFormat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c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customStyle="1" w:styleId="10">
    <w:name w:val="Заголовок 1 Знак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en-US"/>
    </w:rPr>
  </w:style>
  <w:style w:type="character" w:customStyle="1" w:styleId="w">
    <w:name w:val="w"/>
    <w:rPr>
      <w:w w:val="100"/>
      <w:position w:val="-1"/>
      <w:effect w:val="none"/>
      <w:vertAlign w:val="baseline"/>
      <w:cs w:val="0"/>
      <w:em w:val="none"/>
    </w:rPr>
  </w:style>
  <w:style w:type="character" w:styleId="ad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e">
    <w:name w:val="annotation text"/>
    <w:basedOn w:val="a"/>
    <w:qFormat/>
    <w:rPr>
      <w:sz w:val="20"/>
      <w:szCs w:val="20"/>
    </w:rPr>
  </w:style>
  <w:style w:type="character" w:customStyle="1" w:styleId="af">
    <w:name w:val="Текст примечания Знак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f0">
    <w:name w:val="annotation subject"/>
    <w:basedOn w:val="ae"/>
    <w:next w:val="ae"/>
    <w:qFormat/>
    <w:rPr>
      <w:b/>
      <w:bCs/>
    </w:rPr>
  </w:style>
  <w:style w:type="character" w:customStyle="1" w:styleId="af1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character" w:customStyle="1" w:styleId="20">
    <w:name w:val="Заголовок 2 Знак"/>
    <w:rPr>
      <w:rFonts w:ascii="Calibri Light" w:eastAsia="Times New Roman" w:hAnsi="Calibri Light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eastAsia="en-US"/>
    </w:rPr>
  </w:style>
  <w:style w:type="paragraph" w:styleId="af2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f7">
    <w:name w:val="List Paragraph"/>
    <w:basedOn w:val="a"/>
    <w:uiPriority w:val="34"/>
    <w:qFormat/>
    <w:rsid w:val="00B102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hyperlink" Target="http://official.academic.ru/5887/%D0%94%D0%BE%D0%BA%D1%83%D0%BC%D0%B5%D0%BD%D1%82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GxfSwA9sKNLWCzPFyr3BjVZo3w==">AMUW2mUNkTf3cXrPugJJltIJlKE2MGONFo8NERlgIWFisRjxEL65hqH3NmFpt5TS6dgGe4BNy4Lsc7pKYJHVAiGfXnxEKLDycQV73EkYmAYhtpLhQ7zJE9fIzdUtYt1fEk7leYV0OgDl5nx1oKHJLc+KdNX9QBLZmw==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2AAE24F-2988-4CEC-AA2A-5B3465C47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6080</Words>
  <Characters>34659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Дубанаев Адилет</cp:lastModifiedBy>
  <cp:revision>11</cp:revision>
  <cp:lastPrinted>2020-06-26T11:23:00Z</cp:lastPrinted>
  <dcterms:created xsi:type="dcterms:W3CDTF">2020-05-15T10:17:00Z</dcterms:created>
  <dcterms:modified xsi:type="dcterms:W3CDTF">2020-06-26T11:23:00Z</dcterms:modified>
</cp:coreProperties>
</file>